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40" w:lineRule="auto"/>
        <w:ind w:left="0" w:right="0" w:firstLine="0"/>
        <w:jc w:val="center"/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5"/>
          <w:szCs w:val="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color w:val="003399"/>
          <w:sz w:val="45"/>
          <w:szCs w:val="45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5"/>
          <w:szCs w:val="45"/>
          <w:u w:val="none"/>
          <w:shd w:fill="auto" w:val="clear"/>
          <w:vertAlign w:val="baseline"/>
          <w:rtl w:val="0"/>
        </w:rPr>
        <w:t xml:space="preserve">укумати </w:t>
      </w:r>
      <w:r w:rsidDel="00000000" w:rsidR="00000000" w:rsidRPr="00000000">
        <w:rPr>
          <w:rFonts w:ascii="Courier" w:cs="Courier" w:eastAsia="Courier" w:hAnsi="Courier"/>
          <w:b w:val="1"/>
          <w:color w:val="003399"/>
          <w:sz w:val="45"/>
          <w:szCs w:val="45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5"/>
          <w:szCs w:val="45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b w:val="1"/>
          <w:color w:val="003399"/>
          <w:sz w:val="45"/>
          <w:szCs w:val="45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5"/>
          <w:szCs w:val="45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b w:val="1"/>
          <w:color w:val="003399"/>
          <w:sz w:val="45"/>
          <w:szCs w:val="45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5"/>
          <w:szCs w:val="45"/>
          <w:u w:val="none"/>
          <w:shd w:fill="auto" w:val="clear"/>
          <w:vertAlign w:val="baseline"/>
          <w:rtl w:val="0"/>
        </w:rPr>
        <w:t xml:space="preserve">икистон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40" w:lineRule="auto"/>
        <w:ind w:left="0" w:right="0" w:firstLine="0"/>
        <w:jc w:val="center"/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color w:val="003399"/>
          <w:sz w:val="42"/>
          <w:szCs w:val="4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  <w:rtl w:val="0"/>
        </w:rPr>
        <w:t xml:space="preserve">АРОР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40" w:lineRule="auto"/>
        <w:ind w:left="0" w:right="0" w:firstLine="0"/>
        <w:jc w:val="center"/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  <w:rtl w:val="0"/>
        </w:rPr>
        <w:t xml:space="preserve">Дар бораи тадбир</w:t>
      </w:r>
      <w:r w:rsidDel="00000000" w:rsidR="00000000" w:rsidRPr="00000000">
        <w:rPr>
          <w:rFonts w:ascii="Courier" w:cs="Courier" w:eastAsia="Courier" w:hAnsi="Courier"/>
          <w:b w:val="1"/>
          <w:color w:val="003399"/>
          <w:sz w:val="42"/>
          <w:szCs w:val="4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  <w:rtl w:val="0"/>
        </w:rPr>
        <w:t xml:space="preserve">о оид ба ташкил намудани системаи безараргардонии </w:t>
      </w:r>
      <w:r w:rsidDel="00000000" w:rsidR="00000000" w:rsidRPr="00000000">
        <w:rPr>
          <w:rFonts w:ascii="Courier" w:cs="Courier" w:eastAsia="Courier" w:hAnsi="Courier"/>
          <w:b w:val="1"/>
          <w:color w:val="003399"/>
          <w:sz w:val="42"/>
          <w:szCs w:val="4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  <w:rtl w:val="0"/>
        </w:rPr>
        <w:t xml:space="preserve">амъовар</w:t>
      </w:r>
      <w:r w:rsidDel="00000000" w:rsidR="00000000" w:rsidRPr="00000000">
        <w:rPr>
          <w:rFonts w:ascii="Courier" w:cs="Courier" w:eastAsia="Courier" w:hAnsi="Courier"/>
          <w:b w:val="1"/>
          <w:color w:val="003399"/>
          <w:sz w:val="42"/>
          <w:szCs w:val="4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  <w:rtl w:val="0"/>
        </w:rPr>
        <w:t xml:space="preserve">, ниго</w:t>
      </w:r>
      <w:r w:rsidDel="00000000" w:rsidR="00000000" w:rsidRPr="00000000">
        <w:rPr>
          <w:rFonts w:ascii="Courier" w:cs="Courier" w:eastAsia="Courier" w:hAnsi="Courier"/>
          <w:b w:val="1"/>
          <w:color w:val="003399"/>
          <w:sz w:val="42"/>
          <w:szCs w:val="4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  <w:rtl w:val="0"/>
        </w:rPr>
        <w:t xml:space="preserve">дор</w:t>
      </w:r>
      <w:r w:rsidDel="00000000" w:rsidR="00000000" w:rsidRPr="00000000">
        <w:rPr>
          <w:rFonts w:ascii="Courier" w:cs="Courier" w:eastAsia="Courier" w:hAnsi="Courier"/>
          <w:b w:val="1"/>
          <w:color w:val="003399"/>
          <w:sz w:val="42"/>
          <w:szCs w:val="4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  <w:rtl w:val="0"/>
        </w:rPr>
        <w:t xml:space="preserve">, инти</w:t>
      </w:r>
      <w:r w:rsidDel="00000000" w:rsidR="00000000" w:rsidRPr="00000000">
        <w:rPr>
          <w:rFonts w:ascii="Courier" w:cs="Courier" w:eastAsia="Courier" w:hAnsi="Courier"/>
          <w:b w:val="1"/>
          <w:color w:val="003399"/>
          <w:sz w:val="42"/>
          <w:szCs w:val="4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  <w:rtl w:val="0"/>
        </w:rPr>
        <w:t xml:space="preserve">ол ва коркарди лампа</w:t>
      </w:r>
      <w:r w:rsidDel="00000000" w:rsidR="00000000" w:rsidRPr="00000000">
        <w:rPr>
          <w:rFonts w:ascii="Courier" w:cs="Courier" w:eastAsia="Courier" w:hAnsi="Courier"/>
          <w:b w:val="1"/>
          <w:color w:val="003399"/>
          <w:sz w:val="42"/>
          <w:szCs w:val="4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3399"/>
          <w:sz w:val="42"/>
          <w:szCs w:val="42"/>
          <w:u w:val="none"/>
          <w:shd w:fill="auto" w:val="clear"/>
          <w:vertAlign w:val="baseline"/>
          <w:rtl w:val="0"/>
        </w:rPr>
        <w:t xml:space="preserve">ои симобдор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Мутоби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</w:t>
      </w:r>
      <w:hyperlink r:id="rId7">
        <w:r w:rsidDel="00000000" w:rsidR="00000000" w:rsidRPr="00000000">
          <w:rPr>
            <w:rFonts w:ascii="Courier" w:cs="Courier" w:eastAsia="Courier" w:hAnsi="Courier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моддаи 18</w:t>
        </w:r>
      </w:hyperlink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онуни конститутсионии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 "Дар бораи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укумати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икистон" ва </w:t>
      </w:r>
      <w:hyperlink r:id="rId8">
        <w:r w:rsidDel="00000000" w:rsidR="00000000" w:rsidRPr="00000000">
          <w:rPr>
            <w:rFonts w:ascii="Courier" w:cs="Courier" w:eastAsia="Courier" w:hAnsi="Courier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моддаи 8</w:t>
        </w:r>
      </w:hyperlink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онуни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 "Дар бораи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имояи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истеъмолкунандагон" бо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сади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амъовар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ниго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безараргардон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инти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 ва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ойгиркунии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каммасрафи 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ии люминессент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дигар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симобдори аз истифода баромада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укумати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арор мекунад: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 Кумитаи давлатии сармоягузар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идораи амволи давлатии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икистон, Кумитаи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ифзи му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ити зисти назди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укумати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икистон, Корхонаи во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иди давлатии "Хо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агии манзилию коммунал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",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омоти 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роияи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окимияти давлатии Вилояти Мухтори Кў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истони Бадахшон, вилоят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о, ша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ри Душанбе ва ша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ру но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ия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о,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омоти худидоракунии ша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рак ва де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 ва Вазорати рушди 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тисод ва савдои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икистон, дар давоми сол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2011-2012 бо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алби сармояи дохил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хори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грант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барои харидор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ба истифода додани на камтар аз 5 дастго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 безараргардонии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симобдори аз истифода баромада ё барои истифода корношоям тадбир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зарур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андешанд.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 Агентии стандартизатсия, метрология, сертификатсия ва нозироти савдои назди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укумати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икистон,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омоти 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роияи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аллии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окимияти давлат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назоратро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ати риоя намудани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истеъмолкунандагон, аз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умла ба таври дахлдор ого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намудани истеъмолкунандагон дар бораи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оида ва шарт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ба таври бехатар истифода бурдани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каммасрафи 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ии люминессент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дигар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симобдор, ниго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безараргардонии он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о, инчунин манъ намудани фурўши мол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оро дар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олати набудани тар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умаи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оида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истифодабар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техник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ба забони давлат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таъмин намоянд.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 Шахсони во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новобаста ба шакли моликият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ангоми воридот, исте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сол ва муомилоти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каммасрафи 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ии люминессент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дигар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симобдор мав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уд будани сертификати мутоби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ат, сертификати исте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соли мол, маълумот оид ба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оида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ва шарт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истифодабарии самарабахш ва бехатари он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о, ниго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безараргардон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инчунин тар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умаи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оида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истифодабар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техникиро ба забони давлат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таъмин намоянд.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омоти 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роияи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окимияти давлатии Вилояти Мухтори Кў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истони Бадахшон, вилоят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о, ша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ри Душанбе ва ша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ру но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ия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о,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омоти худидоракунии ша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рак ва де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от, Корхонаи во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иди давлатии "Хо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агии манзилию коммунал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а) ну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абули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каммасрафи 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ии люминессент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дигар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симобдори аз истифода баромадаи 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олиро ташкил намоянд;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б)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ати аз 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абул намудани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каммасрафи 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ии люминессент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дигар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симобдори аз истифода баромада ва дар зарф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махсус ва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ой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мува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атии ну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абул ниго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доштани он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чора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зарур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андешанд;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в) гузаронидани кор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оро оид ба ошкор ва ба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исоб гирифтани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каммасрафи 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ии люминессент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дигар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симобдори аз истифода баромада, инчунин ого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онидани 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оид ба тартиби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амъоварии он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таъмин намоянд;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г) оид ба масъала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истифодаи бехатар,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амъовар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безараргардонии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каммасраф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ии люминессент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дигар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симобдори аз истифода баромада, байни 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кор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садноки ташкилию тар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ғ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ибот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ан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ом ди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анд;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д) бо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сади ташкили ну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абули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каммасрафи 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ии люминессент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дигар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симобдори аз истифода баромада,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ати харид намудани техникаю та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изоти зарур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барои инти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оли он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о, гузаронидани кор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ташви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отию тар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ғ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ибот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ичунин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авасмандгардонии 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дигар субъект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хо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агидор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дар бу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ет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аллии ша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ру но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ия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ва ма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омоти худидоракунии ша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рак ва де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 сметаи харо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отро пешбин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намоянд.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 </w:t>
      </w:r>
      <w:hyperlink r:id="rId9">
        <w:r w:rsidDel="00000000" w:rsidR="00000000" w:rsidRPr="00000000">
          <w:rPr>
            <w:rFonts w:ascii="Courier" w:cs="Courier" w:eastAsia="Courier" w:hAnsi="Courier"/>
            <w:color w:val="0000ff"/>
            <w:sz w:val="32"/>
            <w:szCs w:val="32"/>
            <w:u w:val="single"/>
            <w:rtl w:val="0"/>
          </w:rPr>
          <w:t xml:space="preserve">қ</w:t>
        </w:r>
      </w:hyperlink>
      <w:hyperlink r:id="rId10">
        <w:r w:rsidDel="00000000" w:rsidR="00000000" w:rsidRPr="00000000">
          <w:rPr>
            <w:rFonts w:ascii="Courier" w:cs="Courier" w:eastAsia="Courier" w:hAnsi="Courier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оида</w:t>
        </w:r>
      </w:hyperlink>
      <w:hyperlink r:id="rId11">
        <w:r w:rsidDel="00000000" w:rsidR="00000000" w:rsidRPr="00000000">
          <w:rPr>
            <w:rFonts w:ascii="Courier" w:cs="Courier" w:eastAsia="Courier" w:hAnsi="Courier"/>
            <w:color w:val="0000ff"/>
            <w:sz w:val="32"/>
            <w:szCs w:val="32"/>
            <w:u w:val="single"/>
            <w:rtl w:val="0"/>
          </w:rPr>
          <w:t xml:space="preserve">ҳ</w:t>
        </w:r>
      </w:hyperlink>
      <w:hyperlink r:id="rId12">
        <w:r w:rsidDel="00000000" w:rsidR="00000000" w:rsidRPr="00000000">
          <w:rPr>
            <w:rFonts w:ascii="Courier" w:cs="Courier" w:eastAsia="Courier" w:hAnsi="Courier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ои</w:t>
        </w:r>
      </w:hyperlink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амъоварии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аз истифода баромадаи симобдор аз 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шахсони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со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ибкорони инфирод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ташкили ниго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инти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 ва безараргардонии (демеркуризатсияи) он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тасди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карда шаванд (замима мегардад).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6) Кумитаи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ифзи му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ити зисти назди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укумати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 назорати риояи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онунгузории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 дар со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ифзи му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ити зист, бахусус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ангоми 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рои кор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оид ба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амъовар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ниго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инти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ол ва безараргардонии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каммасрафи бар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қ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ии люминессент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ва дигар лампа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ои симобдори аз истифода баромадаро таъмин намояд.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Раиси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укумати 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урии То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ҷ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икистон Эмомал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ӣ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Ра</w:t>
      </w:r>
      <w:r w:rsidDel="00000000" w:rsidR="00000000" w:rsidRPr="00000000">
        <w:rPr>
          <w:rFonts w:ascii="Courier" w:cs="Courier" w:eastAsia="Courier" w:hAnsi="Courier"/>
          <w:sz w:val="32"/>
          <w:szCs w:val="32"/>
          <w:rtl w:val="0"/>
        </w:rPr>
        <w:t xml:space="preserve">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мон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аз 3 марти соли 2011 № 97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450"/>
        <w:jc w:val="both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ш. Душанбе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before="225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3399"/>
      <w:w w:val="100"/>
      <w:kern w:val="36"/>
      <w:position w:val="-1"/>
      <w:sz w:val="34"/>
      <w:szCs w:val="3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before="225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olor w:val="003399"/>
      <w:w w:val="100"/>
      <w:position w:val="-1"/>
      <w:sz w:val="31"/>
      <w:szCs w:val="31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before="225"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color w:val="003399"/>
      <w:w w:val="100"/>
      <w:position w:val="-1"/>
      <w:sz w:val="29"/>
      <w:szCs w:val="29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Заголовок4"/>
    <w:autoRedefine w:val="0"/>
    <w:hidden w:val="0"/>
    <w:qFormat w:val="0"/>
    <w:pPr>
      <w:suppressAutoHyphens w:val="1"/>
      <w:spacing w:before="225"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color w:val="003399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Заголовок5"/>
    <w:autoRedefine w:val="0"/>
    <w:hidden w:val="0"/>
    <w:qFormat w:val="0"/>
    <w:pPr>
      <w:suppressAutoHyphens w:val="1"/>
      <w:spacing w:before="225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color w:val="003399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Заголовок6"/>
    <w:autoRedefine w:val="0"/>
    <w:hidden w:val="0"/>
    <w:qFormat w:val="0"/>
    <w:pPr>
      <w:suppressAutoHyphens w:val="1"/>
      <w:spacing w:before="30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color w:val="003399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libri Light" w:cs="Times New Roman" w:eastAsia="Times New Roman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2f5496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Calibri Light" w:cs="Times New Roman" w:eastAsia="Times New Roman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msonormal">
    <w:name w:val="msonormal"/>
    <w:basedOn w:val="Обычный"/>
    <w:next w:val="msonormal"/>
    <w:autoRedefine w:val="0"/>
    <w:hidden w:val="0"/>
    <w:qFormat w:val="0"/>
    <w:pPr>
      <w:suppressAutoHyphens w:val="1"/>
      <w:spacing w:before="105" w:line="1" w:lineRule="atLeast"/>
      <w:ind w:leftChars="-1" w:rightChars="0" w:firstLine="45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Интернет)">
    <w:name w:val="Обычный (Интернет)"/>
    <w:basedOn w:val="Обычный"/>
    <w:next w:val="Обычный(Интернет)"/>
    <w:autoRedefine w:val="0"/>
    <w:hidden w:val="0"/>
    <w:qFormat w:val="1"/>
    <w:pPr>
      <w:suppressAutoHyphens w:val="1"/>
      <w:spacing w:before="105" w:line="1" w:lineRule="atLeast"/>
      <w:ind w:leftChars="-1" w:rightChars="0" w:firstLine="45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oc-info">
    <w:name w:val="doc-info"/>
    <w:basedOn w:val="Обычный"/>
    <w:next w:val="doc-inf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333399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oc-info-approved">
    <w:name w:val="doc-info-approved"/>
    <w:basedOn w:val="Обычный"/>
    <w:next w:val="doc-info-approved"/>
    <w:autoRedefine w:val="0"/>
    <w:hidden w:val="0"/>
    <w:qFormat w:val="0"/>
    <w:pPr>
      <w:suppressAutoHyphens w:val="1"/>
      <w:spacing w:before="105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4983f6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name">
    <w:name w:val="dname"/>
    <w:basedOn w:val="Обычный"/>
    <w:next w:val="dname"/>
    <w:autoRedefine w:val="0"/>
    <w:hidden w:val="0"/>
    <w:qFormat w:val="0"/>
    <w:pPr>
      <w:suppressAutoHyphens w:val="1"/>
      <w:spacing w:before="225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3399"/>
      <w:w w:val="100"/>
      <w:position w:val="-1"/>
      <w:sz w:val="31"/>
      <w:szCs w:val="31"/>
      <w:effect w:val="none"/>
      <w:vertAlign w:val="baseline"/>
      <w:cs w:val="0"/>
      <w:em w:val="none"/>
      <w:lang w:bidi="ar-SA" w:eastAsia="ru-RU" w:val="ru-RU"/>
    </w:rPr>
  </w:style>
  <w:style w:type="paragraph" w:styleId="tbl-c">
    <w:name w:val="tbl-c"/>
    <w:basedOn w:val="Обычный"/>
    <w:next w:val="tbl-c"/>
    <w:autoRedefine w:val="0"/>
    <w:hidden w:val="0"/>
    <w:qFormat w:val="0"/>
    <w:pPr>
      <w:suppressAutoHyphens w:val="1"/>
      <w:spacing w:before="15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pi-tbl">
    <w:name w:val="spi-tbl"/>
    <w:basedOn w:val="Обычный"/>
    <w:next w:val="spi-tbl"/>
    <w:autoRedefine w:val="0"/>
    <w:hidden w:val="0"/>
    <w:qFormat w:val="0"/>
    <w:pPr>
      <w:pBdr>
        <w:top w:color="333333" w:space="0" w:sz="6" w:val="single"/>
        <w:left w:color="333333" w:space="0" w:sz="6" w:val="single"/>
        <w:bottom w:color="333333" w:space="0" w:sz="6" w:val="single"/>
        <w:right w:color="333333" w:space="0" w:sz="6" w:val="single"/>
      </w:pBdr>
      <w:suppressAutoHyphens w:val="1"/>
      <w:spacing w:after="75" w:before="15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inf">
    <w:name w:val="inf"/>
    <w:basedOn w:val="Обычный"/>
    <w:next w:val="inf"/>
    <w:autoRedefine w:val="0"/>
    <w:hidden w:val="0"/>
    <w:qFormat w:val="0"/>
    <w:pPr>
      <w:pBdr>
        <w:top w:color="f0f0f0" w:space="0" w:sz="6" w:val="single"/>
        <w:left w:color="f0f0f0" w:space="0" w:sz="6" w:val="single"/>
        <w:bottom w:color="f0f0f0" w:space="0" w:sz="6" w:val="single"/>
        <w:right w:color="f0f0f0" w:space="0" w:sz="6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info-accent">
    <w:name w:val="info-accent"/>
    <w:basedOn w:val="Обычный"/>
    <w:next w:val="info-accen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info-comment">
    <w:name w:val="info-comment"/>
    <w:basedOn w:val="Обычный"/>
    <w:next w:val="info-commen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icenter">
    <w:name w:val="icenter"/>
    <w:basedOn w:val="Обычный"/>
    <w:next w:val="icenter"/>
    <w:autoRedefine w:val="0"/>
    <w:hidden w:val="0"/>
    <w:qFormat w:val="0"/>
    <w:pPr>
      <w:suppressAutoHyphens w:val="1"/>
      <w:spacing w:after="75" w:before="3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left-c">
    <w:name w:val="left-c"/>
    <w:basedOn w:val="Обычный"/>
    <w:next w:val="left-c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redact">
    <w:name w:val="redact"/>
    <w:basedOn w:val="Обычный"/>
    <w:next w:val="redac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imp-comment">
    <w:name w:val="imp-comment"/>
    <w:next w:val="imp-comment"/>
    <w:autoRedefine w:val="0"/>
    <w:hidden w:val="0"/>
    <w:qFormat w:val="0"/>
    <w:rPr>
      <w:i w:val="1"/>
      <w:iCs w:val="1"/>
      <w:color w:val="999999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inline-comment">
    <w:name w:val="inline-comment"/>
    <w:next w:val="inline-comment"/>
    <w:autoRedefine w:val="0"/>
    <w:hidden w:val="0"/>
    <w:qFormat w:val="0"/>
    <w:rPr>
      <w:i w:val="1"/>
      <w:iCs w:val="1"/>
      <w:color w:val="990099"/>
      <w:w w:val="100"/>
      <w:position w:val="-1"/>
      <w:effect w:val="none"/>
      <w:vertAlign w:val="baseline"/>
      <w:cs w:val="0"/>
      <w:em w:val="none"/>
      <w:lang/>
    </w:rPr>
  </w:style>
  <w:style w:type="paragraph" w:styleId="left-c1">
    <w:name w:val="left-c1"/>
    <w:basedOn w:val="Обычный"/>
    <w:next w:val="left-c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redact1">
    <w:name w:val="redact1"/>
    <w:basedOn w:val="Обычный"/>
    <w:next w:val="redact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color w:val="009933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DeeuTuHK+UEG5WI5IiUZQKIGZg==">CgMxLjAyCWlkLmdqZGd4czgAciExRjB1aFVjd3d5V0xSUjRnbk1nUW5hWnoxTWxwbUlfckg=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2024-01-25T13:46:00Z</dcterms:created>
  <dc:creator>Пользователь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